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5AAD" w14:textId="111BCB12" w:rsidR="006F4A01" w:rsidRPr="005035F7" w:rsidRDefault="00864AA4" w:rsidP="005035F7">
      <w:pPr>
        <w:spacing w:line="360" w:lineRule="auto"/>
        <w:jc w:val="center"/>
        <w:rPr>
          <w:b/>
          <w:sz w:val="32"/>
        </w:rPr>
      </w:pPr>
      <w:r w:rsidRPr="005153DF">
        <w:rPr>
          <w:rFonts w:hint="eastAsia"/>
          <w:b/>
          <w:sz w:val="32"/>
        </w:rPr>
        <w:t>采购需求</w:t>
      </w:r>
    </w:p>
    <w:p w14:paraId="34293A5C" w14:textId="03E9FD7E" w:rsidR="006F4A01" w:rsidRPr="005D6C05" w:rsidRDefault="006E5920" w:rsidP="00DB60F6">
      <w:pPr>
        <w:spacing w:line="480" w:lineRule="auto"/>
        <w:rPr>
          <w:b/>
          <w:sz w:val="24"/>
        </w:rPr>
      </w:pPr>
      <w:r w:rsidRPr="005D6C05">
        <w:rPr>
          <w:rFonts w:hint="eastAsia"/>
          <w:b/>
          <w:sz w:val="24"/>
        </w:rPr>
        <w:t>一、</w:t>
      </w:r>
      <w:r w:rsidR="00864AA4" w:rsidRPr="005D6C05">
        <w:rPr>
          <w:rFonts w:hint="eastAsia"/>
          <w:b/>
          <w:sz w:val="24"/>
        </w:rPr>
        <w:t>设备现状</w:t>
      </w:r>
    </w:p>
    <w:p w14:paraId="6737F97B" w14:textId="1CFCFEB4" w:rsidR="006F4A01" w:rsidRDefault="00864AA4" w:rsidP="00DB60F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能谱仪</w:t>
      </w:r>
      <w:r>
        <w:rPr>
          <w:rFonts w:hint="eastAsia"/>
          <w:sz w:val="24"/>
        </w:rPr>
        <w:t>OXFORD ULTIM MAX 170</w:t>
      </w:r>
      <w:r>
        <w:rPr>
          <w:rFonts w:hint="eastAsia"/>
          <w:sz w:val="24"/>
        </w:rPr>
        <w:t>能谱仪探头损坏</w:t>
      </w:r>
      <w:r w:rsidR="00FB1FE7">
        <w:rPr>
          <w:rFonts w:hint="eastAsia"/>
          <w:sz w:val="24"/>
        </w:rPr>
        <w:t>，该设备是拉</w:t>
      </w:r>
      <w:proofErr w:type="gramStart"/>
      <w:r w:rsidR="00FB1FE7">
        <w:rPr>
          <w:rFonts w:hint="eastAsia"/>
          <w:sz w:val="24"/>
        </w:rPr>
        <w:t>曼</w:t>
      </w:r>
      <w:proofErr w:type="gramEnd"/>
      <w:r w:rsidR="00FB1FE7">
        <w:rPr>
          <w:rFonts w:hint="eastAsia"/>
          <w:sz w:val="24"/>
        </w:rPr>
        <w:t>联用扫描电镜的重要组成部分</w:t>
      </w:r>
      <w:r>
        <w:rPr>
          <w:rFonts w:hint="eastAsia"/>
          <w:sz w:val="24"/>
        </w:rPr>
        <w:t>。</w:t>
      </w:r>
    </w:p>
    <w:p w14:paraId="6A3C6CF4" w14:textId="77777777" w:rsidR="006F4A01" w:rsidRDefault="006F4A01" w:rsidP="00DB60F6">
      <w:pPr>
        <w:spacing w:line="480" w:lineRule="auto"/>
        <w:ind w:firstLineChars="200" w:firstLine="480"/>
        <w:rPr>
          <w:sz w:val="24"/>
        </w:rPr>
      </w:pPr>
    </w:p>
    <w:p w14:paraId="13784C00" w14:textId="5FCDBBCF" w:rsidR="006F4A01" w:rsidRPr="00940890" w:rsidRDefault="000D6E30" w:rsidP="00DB60F6">
      <w:pPr>
        <w:spacing w:line="480" w:lineRule="auto"/>
        <w:rPr>
          <w:b/>
          <w:sz w:val="24"/>
        </w:rPr>
      </w:pPr>
      <w:r w:rsidRPr="00940890">
        <w:rPr>
          <w:rFonts w:hint="eastAsia"/>
          <w:b/>
          <w:sz w:val="24"/>
        </w:rPr>
        <w:t>二、</w:t>
      </w:r>
      <w:r w:rsidR="00864AA4" w:rsidRPr="00940890">
        <w:rPr>
          <w:rFonts w:hint="eastAsia"/>
          <w:b/>
          <w:sz w:val="24"/>
        </w:rPr>
        <w:t>维修采购技术需求</w:t>
      </w:r>
    </w:p>
    <w:p w14:paraId="6BAEEBB4" w14:textId="6932A2CF" w:rsidR="006F4A01" w:rsidRDefault="00053FC1" w:rsidP="00DB60F6">
      <w:pPr>
        <w:spacing w:line="480" w:lineRule="auto"/>
        <w:ind w:firstLineChars="200" w:firstLine="480"/>
        <w:rPr>
          <w:sz w:val="24"/>
        </w:rPr>
      </w:pPr>
      <w:bookmarkStart w:id="0" w:name="_Hlk184026477"/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864AA4">
        <w:rPr>
          <w:rFonts w:hint="eastAsia"/>
          <w:sz w:val="24"/>
        </w:rPr>
        <w:t>对已经损坏的能谱仪</w:t>
      </w:r>
      <w:r w:rsidR="00864AA4">
        <w:rPr>
          <w:rFonts w:hint="eastAsia"/>
          <w:sz w:val="24"/>
        </w:rPr>
        <w:t>OXFORD ULTIM MAX 170</w:t>
      </w:r>
      <w:r w:rsidR="00864AA4">
        <w:rPr>
          <w:rFonts w:hint="eastAsia"/>
          <w:sz w:val="24"/>
        </w:rPr>
        <w:t>能谱仪探头维修，对损坏的必要配件进行更换，保障设备的正常运行</w:t>
      </w:r>
      <w:bookmarkEnd w:id="0"/>
      <w:r w:rsidR="00864AA4">
        <w:rPr>
          <w:rFonts w:hint="eastAsia"/>
          <w:sz w:val="24"/>
        </w:rPr>
        <w:t>；</w:t>
      </w:r>
    </w:p>
    <w:p w14:paraId="524ED6DB" w14:textId="1A0F351F" w:rsidR="006F4A01" w:rsidRPr="00F53CEF" w:rsidRDefault="00E829B9" w:rsidP="00DB60F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864AA4" w:rsidRPr="00F53CEF">
        <w:rPr>
          <w:rFonts w:hint="eastAsia"/>
          <w:sz w:val="24"/>
        </w:rPr>
        <w:t>保障能谱仪</w:t>
      </w:r>
      <w:r w:rsidR="00864AA4" w:rsidRPr="00F53CEF">
        <w:rPr>
          <w:rFonts w:hint="eastAsia"/>
          <w:sz w:val="24"/>
        </w:rPr>
        <w:t>OXFORD ULTIM MAX 170</w:t>
      </w:r>
      <w:r w:rsidR="00864AA4" w:rsidRPr="00F53CEF">
        <w:rPr>
          <w:rFonts w:hint="eastAsia"/>
          <w:sz w:val="24"/>
        </w:rPr>
        <w:t>能谱仪大面积拼图等功能正常运行；</w:t>
      </w:r>
    </w:p>
    <w:p w14:paraId="66A04B02" w14:textId="4046E5EF" w:rsidR="006F4A01" w:rsidRPr="00F53CEF" w:rsidRDefault="00E829B9" w:rsidP="00DB60F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64AA4" w:rsidRPr="00F53CEF">
        <w:rPr>
          <w:rFonts w:hint="eastAsia"/>
          <w:sz w:val="24"/>
        </w:rPr>
        <w:t>保障维修过程中以及维修完成时扫描电镜以及拉</w:t>
      </w:r>
      <w:proofErr w:type="gramStart"/>
      <w:r w:rsidR="00864AA4" w:rsidRPr="00F53CEF">
        <w:rPr>
          <w:rFonts w:hint="eastAsia"/>
          <w:sz w:val="24"/>
        </w:rPr>
        <w:t>曼</w:t>
      </w:r>
      <w:proofErr w:type="gramEnd"/>
      <w:r w:rsidR="00864AA4" w:rsidRPr="00F53CEF">
        <w:rPr>
          <w:rFonts w:hint="eastAsia"/>
          <w:sz w:val="24"/>
        </w:rPr>
        <w:t>联用等设备的正常运行不会因为本次维修产生问题，如果出现问题需现场解决；</w:t>
      </w:r>
    </w:p>
    <w:p w14:paraId="25587889" w14:textId="5E12E2B4" w:rsidR="006F4A01" w:rsidRPr="00AA4042" w:rsidRDefault="00E829B9" w:rsidP="00DB60F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864AA4">
        <w:rPr>
          <w:rFonts w:hint="eastAsia"/>
          <w:sz w:val="24"/>
        </w:rPr>
        <w:t>维修期间需要派驻设备原厂资</w:t>
      </w:r>
      <w:bookmarkStart w:id="1" w:name="_GoBack"/>
      <w:bookmarkEnd w:id="1"/>
      <w:r w:rsidR="00864AA4" w:rsidRPr="00AA4042">
        <w:rPr>
          <w:rFonts w:hint="eastAsia"/>
          <w:sz w:val="24"/>
        </w:rPr>
        <w:t>深维修工程师（</w:t>
      </w:r>
      <w:r w:rsidR="00864AA4" w:rsidRPr="00AA4042">
        <w:rPr>
          <w:rFonts w:hint="eastAsia"/>
          <w:sz w:val="24"/>
        </w:rPr>
        <w:t>5</w:t>
      </w:r>
      <w:r w:rsidR="00864AA4" w:rsidRPr="00AA4042">
        <w:rPr>
          <w:rFonts w:hint="eastAsia"/>
          <w:sz w:val="24"/>
        </w:rPr>
        <w:t>年以上资历）入场服务；</w:t>
      </w:r>
    </w:p>
    <w:p w14:paraId="2ADB54C5" w14:textId="528908AF" w:rsidR="006F4A01" w:rsidRPr="00AA4042" w:rsidRDefault="00E829B9" w:rsidP="00DB60F6">
      <w:pPr>
        <w:spacing w:line="480" w:lineRule="auto"/>
        <w:ind w:firstLineChars="200" w:firstLine="480"/>
        <w:rPr>
          <w:sz w:val="24"/>
        </w:rPr>
      </w:pPr>
      <w:r w:rsidRPr="00AA4042">
        <w:rPr>
          <w:rFonts w:hint="eastAsia"/>
          <w:sz w:val="24"/>
        </w:rPr>
        <w:t>5</w:t>
      </w:r>
      <w:r w:rsidRPr="00AA4042">
        <w:rPr>
          <w:rFonts w:hint="eastAsia"/>
          <w:sz w:val="24"/>
        </w:rPr>
        <w:t>、</w:t>
      </w:r>
      <w:r w:rsidR="00864AA4" w:rsidRPr="00AA4042">
        <w:rPr>
          <w:rFonts w:hint="eastAsia"/>
          <w:sz w:val="24"/>
        </w:rPr>
        <w:t>维修后试运行期</w:t>
      </w:r>
      <w:r w:rsidR="00864AA4" w:rsidRPr="00AA4042">
        <w:rPr>
          <w:rFonts w:hint="eastAsia"/>
          <w:sz w:val="24"/>
        </w:rPr>
        <w:t>6</w:t>
      </w:r>
      <w:r w:rsidR="00864AA4" w:rsidRPr="00AA4042">
        <w:rPr>
          <w:rFonts w:hint="eastAsia"/>
          <w:sz w:val="24"/>
        </w:rPr>
        <w:t>个月内出现问题需免费维修；</w:t>
      </w:r>
    </w:p>
    <w:p w14:paraId="43A68D10" w14:textId="31309129" w:rsidR="006F4A01" w:rsidRPr="00F53CEF" w:rsidRDefault="00E829B9" w:rsidP="00DB60F6">
      <w:pPr>
        <w:spacing w:line="480" w:lineRule="auto"/>
        <w:ind w:firstLineChars="200" w:firstLine="480"/>
        <w:rPr>
          <w:sz w:val="24"/>
        </w:rPr>
      </w:pPr>
      <w:r w:rsidRPr="00AA4042">
        <w:rPr>
          <w:rFonts w:hint="eastAsia"/>
          <w:sz w:val="24"/>
        </w:rPr>
        <w:t>6</w:t>
      </w:r>
      <w:r w:rsidRPr="00AA4042">
        <w:rPr>
          <w:rFonts w:hint="eastAsia"/>
          <w:sz w:val="24"/>
        </w:rPr>
        <w:t>、</w:t>
      </w:r>
      <w:r w:rsidR="00257F74" w:rsidRPr="00AA4042">
        <w:rPr>
          <w:rFonts w:hint="eastAsia"/>
          <w:sz w:val="24"/>
        </w:rPr>
        <w:t>本次更换的配件提供</w:t>
      </w:r>
      <w:r w:rsidR="00864AA4" w:rsidRPr="00AA4042">
        <w:rPr>
          <w:rFonts w:hint="eastAsia"/>
          <w:sz w:val="24"/>
        </w:rPr>
        <w:t>三年</w:t>
      </w:r>
      <w:r w:rsidR="00257F74" w:rsidRPr="00AA4042">
        <w:rPr>
          <w:rFonts w:hint="eastAsia"/>
          <w:sz w:val="24"/>
        </w:rPr>
        <w:t>原厂</w:t>
      </w:r>
      <w:r w:rsidR="00864AA4" w:rsidRPr="00AA4042">
        <w:rPr>
          <w:rFonts w:hint="eastAsia"/>
          <w:sz w:val="24"/>
        </w:rPr>
        <w:t>质保；</w:t>
      </w:r>
    </w:p>
    <w:p w14:paraId="6B4AE6B0" w14:textId="40A3B281" w:rsidR="006F4A01" w:rsidRDefault="00E829B9" w:rsidP="00DB60F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E37FE9">
        <w:rPr>
          <w:rFonts w:hint="eastAsia"/>
          <w:sz w:val="24"/>
        </w:rPr>
        <w:t>、</w:t>
      </w:r>
      <w:r w:rsidR="00864AA4">
        <w:rPr>
          <w:rFonts w:hint="eastAsia"/>
          <w:sz w:val="24"/>
        </w:rPr>
        <w:t>本采购包含维修工程师差旅费、入场服务检修费以及配件等产生的所有费用。</w:t>
      </w:r>
    </w:p>
    <w:p w14:paraId="2720B0B7" w14:textId="77777777" w:rsidR="006F4A01" w:rsidRDefault="006F4A01">
      <w:pPr>
        <w:spacing w:line="360" w:lineRule="auto"/>
        <w:rPr>
          <w:sz w:val="24"/>
        </w:rPr>
      </w:pPr>
    </w:p>
    <w:p w14:paraId="2CB1877D" w14:textId="77777777" w:rsidR="006F4A01" w:rsidRDefault="006F4A01">
      <w:pPr>
        <w:spacing w:line="360" w:lineRule="auto"/>
        <w:rPr>
          <w:sz w:val="24"/>
        </w:rPr>
      </w:pPr>
    </w:p>
    <w:sectPr w:rsidR="006F4A0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FD6E" w14:textId="77777777" w:rsidR="00F51810" w:rsidRDefault="00F51810" w:rsidP="00BA122B">
      <w:r>
        <w:separator/>
      </w:r>
    </w:p>
  </w:endnote>
  <w:endnote w:type="continuationSeparator" w:id="0">
    <w:p w14:paraId="73932B0B" w14:textId="77777777" w:rsidR="00F51810" w:rsidRDefault="00F51810" w:rsidP="00BA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5541A" w14:textId="77777777" w:rsidR="00F51810" w:rsidRDefault="00F51810" w:rsidP="00BA122B">
      <w:r>
        <w:separator/>
      </w:r>
    </w:p>
  </w:footnote>
  <w:footnote w:type="continuationSeparator" w:id="0">
    <w:p w14:paraId="7A6E533D" w14:textId="77777777" w:rsidR="00F51810" w:rsidRDefault="00F51810" w:rsidP="00BA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0CEE" w14:textId="3003DACE" w:rsidR="005153DF" w:rsidRDefault="005153DF">
    <w:pPr>
      <w:pStyle w:val="a3"/>
    </w:pPr>
    <w:r>
      <w:rPr>
        <w:rFonts w:hint="eastAsia"/>
      </w:rPr>
      <w:t>附件</w:t>
    </w:r>
    <w:r>
      <w:rPr>
        <w:rFonts w:hint="eastAsia"/>
      </w:rPr>
      <w:t>2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737A8F"/>
    <w:multiLevelType w:val="singleLevel"/>
    <w:tmpl w:val="F5737A8F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19806BCF"/>
    <w:multiLevelType w:val="hybridMultilevel"/>
    <w:tmpl w:val="0E90FD38"/>
    <w:lvl w:ilvl="0" w:tplc="03540C1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hlMDg2MzUzMjZiNTNkMWI2YjhlODZhYWJmNTY1MzAifQ=="/>
  </w:docVars>
  <w:rsids>
    <w:rsidRoot w:val="006F4A01"/>
    <w:rsid w:val="00014F46"/>
    <w:rsid w:val="0003300D"/>
    <w:rsid w:val="00053FC1"/>
    <w:rsid w:val="00097B22"/>
    <w:rsid w:val="000D3755"/>
    <w:rsid w:val="000D6E30"/>
    <w:rsid w:val="00127ED0"/>
    <w:rsid w:val="001A7ACD"/>
    <w:rsid w:val="00232EFC"/>
    <w:rsid w:val="00257F74"/>
    <w:rsid w:val="002E543D"/>
    <w:rsid w:val="00406531"/>
    <w:rsid w:val="00452551"/>
    <w:rsid w:val="004765BE"/>
    <w:rsid w:val="004D30AF"/>
    <w:rsid w:val="004F3F79"/>
    <w:rsid w:val="005035F7"/>
    <w:rsid w:val="005153DF"/>
    <w:rsid w:val="00543EC8"/>
    <w:rsid w:val="005A58BB"/>
    <w:rsid w:val="005D6C05"/>
    <w:rsid w:val="006542DB"/>
    <w:rsid w:val="006E5920"/>
    <w:rsid w:val="006F4A01"/>
    <w:rsid w:val="00761A75"/>
    <w:rsid w:val="00780CA2"/>
    <w:rsid w:val="00800033"/>
    <w:rsid w:val="0081628B"/>
    <w:rsid w:val="0085370D"/>
    <w:rsid w:val="00864AA4"/>
    <w:rsid w:val="009003E4"/>
    <w:rsid w:val="00907119"/>
    <w:rsid w:val="00915E79"/>
    <w:rsid w:val="00940890"/>
    <w:rsid w:val="00AA4042"/>
    <w:rsid w:val="00AB751F"/>
    <w:rsid w:val="00B31E4B"/>
    <w:rsid w:val="00BA122B"/>
    <w:rsid w:val="00BE6CB9"/>
    <w:rsid w:val="00CC58BA"/>
    <w:rsid w:val="00D43FF4"/>
    <w:rsid w:val="00D60069"/>
    <w:rsid w:val="00DB60F6"/>
    <w:rsid w:val="00DC006A"/>
    <w:rsid w:val="00E37FE9"/>
    <w:rsid w:val="00E829B9"/>
    <w:rsid w:val="00F25B53"/>
    <w:rsid w:val="00F5144F"/>
    <w:rsid w:val="00F51810"/>
    <w:rsid w:val="00F53CEF"/>
    <w:rsid w:val="00FB1FE7"/>
    <w:rsid w:val="2CE43832"/>
    <w:rsid w:val="3BBA40DC"/>
    <w:rsid w:val="573D548A"/>
    <w:rsid w:val="5A6F2F9D"/>
    <w:rsid w:val="6AA22C3D"/>
    <w:rsid w:val="6D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08B8D"/>
  <w15:docId w15:val="{2C86FDC0-A441-4DFC-BD96-505203B0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122B"/>
    <w:rPr>
      <w:kern w:val="2"/>
      <w:sz w:val="18"/>
      <w:szCs w:val="18"/>
    </w:rPr>
  </w:style>
  <w:style w:type="paragraph" w:styleId="a5">
    <w:name w:val="footer"/>
    <w:basedOn w:val="a"/>
    <w:link w:val="a6"/>
    <w:rsid w:val="00BA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122B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053F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fangyan</dc:creator>
  <cp:lastModifiedBy>yuan li</cp:lastModifiedBy>
  <cp:revision>85</cp:revision>
  <dcterms:created xsi:type="dcterms:W3CDTF">2024-11-13T02:00:00Z</dcterms:created>
  <dcterms:modified xsi:type="dcterms:W3CDTF">2024-12-03T02:41:00Z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A0E1A74A512F421FAAA54E63CA3219BF_12</vt:lpwstr>
  </property>
</Properties>
</file>