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07B85" w14:textId="33D31413" w:rsidR="009F6F27" w:rsidRDefault="009F6F27" w:rsidP="009F6F27">
      <w:pPr>
        <w:pStyle w:val="a3"/>
        <w:spacing w:line="468" w:lineRule="auto"/>
        <w:ind w:right="231" w:firstLine="479"/>
        <w:jc w:val="center"/>
        <w:rPr>
          <w:b/>
          <w:spacing w:val="-2"/>
          <w:sz w:val="36"/>
        </w:rPr>
      </w:pPr>
      <w:bookmarkStart w:id="0" w:name="_GoBack"/>
      <w:bookmarkEnd w:id="0"/>
      <w:r w:rsidRPr="006D5142">
        <w:rPr>
          <w:rFonts w:hint="eastAsia"/>
          <w:b/>
          <w:spacing w:val="-2"/>
          <w:sz w:val="36"/>
        </w:rPr>
        <w:t>《中国区域地层标准—寒武系》图书出</w:t>
      </w:r>
      <w:r>
        <w:rPr>
          <w:rFonts w:hint="eastAsia"/>
          <w:b/>
          <w:spacing w:val="-2"/>
          <w:sz w:val="36"/>
        </w:rPr>
        <w:t>版服务</w:t>
      </w:r>
    </w:p>
    <w:p w14:paraId="4E5F8CE2" w14:textId="77777777" w:rsidR="009F6F27" w:rsidRPr="00DF3AEB" w:rsidRDefault="009F6F27" w:rsidP="009F6F27">
      <w:pPr>
        <w:pStyle w:val="a3"/>
        <w:spacing w:line="468" w:lineRule="auto"/>
        <w:ind w:right="231" w:firstLine="479"/>
        <w:jc w:val="center"/>
        <w:rPr>
          <w:b/>
          <w:spacing w:val="-2"/>
          <w:sz w:val="36"/>
        </w:rPr>
      </w:pPr>
      <w:r w:rsidRPr="00DF3AEB">
        <w:rPr>
          <w:rFonts w:hint="eastAsia"/>
          <w:b/>
          <w:spacing w:val="-2"/>
          <w:sz w:val="36"/>
        </w:rPr>
        <w:t>采购需求</w:t>
      </w:r>
    </w:p>
    <w:p w14:paraId="7C173B05" w14:textId="188EBEA5" w:rsidR="00273CEC" w:rsidRPr="005C358D" w:rsidRDefault="0054558F">
      <w:pPr>
        <w:spacing w:before="1" w:line="468" w:lineRule="auto"/>
        <w:ind w:left="118" w:right="6506"/>
        <w:jc w:val="both"/>
        <w:rPr>
          <w:b/>
          <w:spacing w:val="-2"/>
          <w:sz w:val="30"/>
          <w:szCs w:val="30"/>
        </w:rPr>
      </w:pPr>
      <w:r w:rsidRPr="005C358D">
        <w:rPr>
          <w:rFonts w:hint="eastAsia"/>
          <w:b/>
          <w:spacing w:val="-2"/>
          <w:sz w:val="30"/>
          <w:szCs w:val="30"/>
        </w:rPr>
        <w:t>一</w:t>
      </w:r>
      <w:r w:rsidR="00273CEC" w:rsidRPr="005C358D">
        <w:rPr>
          <w:rFonts w:hint="eastAsia"/>
          <w:b/>
          <w:spacing w:val="-2"/>
          <w:sz w:val="30"/>
          <w:szCs w:val="30"/>
        </w:rPr>
        <w:t>、技术要求</w:t>
      </w:r>
    </w:p>
    <w:p w14:paraId="68A8ED4B" w14:textId="756A1CF1" w:rsidR="0054558F" w:rsidRPr="005C358D" w:rsidRDefault="0054558F" w:rsidP="005C358D">
      <w:pPr>
        <w:pStyle w:val="a3"/>
        <w:spacing w:line="468" w:lineRule="auto"/>
        <w:ind w:right="231" w:firstLine="479"/>
        <w:jc w:val="both"/>
        <w:rPr>
          <w:spacing w:val="-2"/>
        </w:rPr>
      </w:pPr>
      <w:r w:rsidRPr="005C358D">
        <w:rPr>
          <w:rFonts w:hint="eastAsia"/>
          <w:spacing w:val="-2"/>
        </w:rPr>
        <w:t>1、 服务商具备图书的编审、校对、排版、整理、印制、装订以及出版管理的能力。</w:t>
      </w:r>
    </w:p>
    <w:p w14:paraId="33A446DD" w14:textId="77777777" w:rsidR="0054558F" w:rsidRPr="005C358D" w:rsidRDefault="0054558F" w:rsidP="005C358D">
      <w:pPr>
        <w:pStyle w:val="a3"/>
        <w:spacing w:line="468" w:lineRule="auto"/>
        <w:ind w:right="231" w:firstLine="479"/>
        <w:jc w:val="both"/>
        <w:rPr>
          <w:spacing w:val="-2"/>
        </w:rPr>
      </w:pPr>
      <w:r w:rsidRPr="005C358D">
        <w:rPr>
          <w:rFonts w:hint="eastAsia"/>
          <w:spacing w:val="-2"/>
        </w:rPr>
        <w:t>（1）文字内容准确，全书文字差错率不能超出新闻出版总署的规定；</w:t>
      </w:r>
    </w:p>
    <w:p w14:paraId="403F6659" w14:textId="13D16A0F" w:rsidR="0054558F" w:rsidRPr="005C358D" w:rsidRDefault="0054558F" w:rsidP="005C358D">
      <w:pPr>
        <w:pStyle w:val="a3"/>
        <w:spacing w:line="468" w:lineRule="auto"/>
        <w:ind w:right="231" w:firstLine="479"/>
        <w:jc w:val="both"/>
        <w:rPr>
          <w:spacing w:val="-2"/>
        </w:rPr>
      </w:pPr>
      <w:r w:rsidRPr="005C358D">
        <w:rPr>
          <w:rFonts w:hint="eastAsia"/>
          <w:spacing w:val="-2"/>
        </w:rPr>
        <w:t>（2）图书开本为大16</w:t>
      </w:r>
      <w:r w:rsidR="005C358D">
        <w:rPr>
          <w:rFonts w:hint="eastAsia"/>
          <w:spacing w:val="-2"/>
        </w:rPr>
        <w:t>开</w:t>
      </w:r>
      <w:r w:rsidRPr="005C358D">
        <w:rPr>
          <w:rFonts w:hint="eastAsia"/>
          <w:spacing w:val="-2"/>
        </w:rPr>
        <w:t>，四色印刷，锁线胶订，精装，数量300册。</w:t>
      </w:r>
    </w:p>
    <w:p w14:paraId="32B499AC" w14:textId="3DC48667" w:rsidR="0054558F" w:rsidRPr="005C358D" w:rsidRDefault="0054558F" w:rsidP="005C358D">
      <w:pPr>
        <w:pStyle w:val="a3"/>
        <w:spacing w:line="468" w:lineRule="auto"/>
        <w:ind w:right="231" w:firstLine="479"/>
        <w:jc w:val="both"/>
        <w:rPr>
          <w:spacing w:val="-2"/>
        </w:rPr>
      </w:pPr>
      <w:r w:rsidRPr="005C358D">
        <w:rPr>
          <w:rFonts w:hint="eastAsia"/>
          <w:spacing w:val="-2"/>
        </w:rPr>
        <w:t>2</w:t>
      </w:r>
      <w:r w:rsidR="003862E5" w:rsidRPr="005C358D">
        <w:rPr>
          <w:rFonts w:hint="eastAsia"/>
          <w:spacing w:val="-2"/>
        </w:rPr>
        <w:t>、</w:t>
      </w:r>
      <w:r w:rsidRPr="005C358D">
        <w:rPr>
          <w:rFonts w:hint="eastAsia"/>
          <w:spacing w:val="-2"/>
        </w:rPr>
        <w:t xml:space="preserve"> 服务商拟组建项目团队成员需具备地学相关专业背景。</w:t>
      </w:r>
    </w:p>
    <w:p w14:paraId="464BCD12" w14:textId="1CD2662F" w:rsidR="003862E5" w:rsidRPr="005C358D" w:rsidRDefault="003862E5" w:rsidP="005C358D">
      <w:pPr>
        <w:pStyle w:val="a3"/>
        <w:spacing w:line="468" w:lineRule="auto"/>
        <w:ind w:right="231" w:firstLine="479"/>
        <w:jc w:val="both"/>
        <w:rPr>
          <w:spacing w:val="-2"/>
        </w:rPr>
      </w:pPr>
      <w:r w:rsidRPr="005C358D">
        <w:rPr>
          <w:rFonts w:hint="eastAsia"/>
          <w:spacing w:val="-2"/>
        </w:rPr>
        <w:t>3、 服务期限：自合同签订之日起1年。</w:t>
      </w:r>
    </w:p>
    <w:p w14:paraId="64D71A73" w14:textId="542FA785" w:rsidR="006F056B" w:rsidRPr="005C358D" w:rsidRDefault="0054558F">
      <w:pPr>
        <w:spacing w:before="1" w:line="468" w:lineRule="auto"/>
        <w:ind w:left="118" w:right="6506"/>
        <w:jc w:val="both"/>
        <w:rPr>
          <w:b/>
          <w:sz w:val="30"/>
          <w:szCs w:val="30"/>
        </w:rPr>
      </w:pPr>
      <w:r w:rsidRPr="005C358D">
        <w:rPr>
          <w:rFonts w:hint="eastAsia"/>
          <w:b/>
          <w:spacing w:val="-2"/>
          <w:sz w:val="30"/>
          <w:szCs w:val="30"/>
        </w:rPr>
        <w:t>二</w:t>
      </w:r>
      <w:r w:rsidR="00273CEC" w:rsidRPr="005C358D">
        <w:rPr>
          <w:rFonts w:hint="eastAsia"/>
          <w:b/>
          <w:spacing w:val="-2"/>
          <w:sz w:val="30"/>
          <w:szCs w:val="30"/>
        </w:rPr>
        <w:t>、服务</w:t>
      </w:r>
      <w:r w:rsidRPr="005C358D">
        <w:rPr>
          <w:b/>
          <w:spacing w:val="-2"/>
          <w:sz w:val="30"/>
          <w:szCs w:val="30"/>
        </w:rPr>
        <w:t>内容</w:t>
      </w:r>
    </w:p>
    <w:p w14:paraId="1CE2C85F" w14:textId="6E013186" w:rsidR="003862E5" w:rsidRDefault="003862E5">
      <w:pPr>
        <w:pStyle w:val="a3"/>
        <w:spacing w:line="468" w:lineRule="auto"/>
        <w:ind w:right="231" w:firstLine="479"/>
        <w:jc w:val="both"/>
        <w:rPr>
          <w:spacing w:val="-2"/>
        </w:rPr>
      </w:pPr>
      <w:r w:rsidRPr="003862E5">
        <w:rPr>
          <w:rFonts w:hint="eastAsia"/>
          <w:spacing w:val="-2"/>
        </w:rPr>
        <w:t>中国的寒武系研究已有150余年的历史，经过数代中外地层古生物学家不懈努力和艰苦考察，已在全国范围内有了区域地质调查、剖面实测、地层的划分和对比以及地层的分区诸方面的深厚研究积累。在中国各地层区寒武纪地层的合理划分、精确对比和标准的建立等方面已取得了令人瞩目的进展</w:t>
      </w:r>
      <w:r>
        <w:rPr>
          <w:rFonts w:hint="eastAsia"/>
          <w:spacing w:val="-2"/>
        </w:rPr>
        <w:t>。本项目</w:t>
      </w:r>
      <w:r w:rsidRPr="003862E5">
        <w:rPr>
          <w:rFonts w:hint="eastAsia"/>
          <w:spacing w:val="-2"/>
        </w:rPr>
        <w:t>意在对中国寒武纪地层的研究现状做一阶段性小结</w:t>
      </w:r>
      <w:r>
        <w:rPr>
          <w:rFonts w:hint="eastAsia"/>
          <w:spacing w:val="-2"/>
        </w:rPr>
        <w:t>。</w:t>
      </w:r>
    </w:p>
    <w:p w14:paraId="64E82708" w14:textId="77777777" w:rsidR="006F056B" w:rsidRPr="005C358D" w:rsidRDefault="007205F4" w:rsidP="005C358D">
      <w:pPr>
        <w:pStyle w:val="a3"/>
        <w:spacing w:line="468" w:lineRule="auto"/>
        <w:ind w:right="231" w:firstLine="479"/>
        <w:jc w:val="both"/>
        <w:rPr>
          <w:spacing w:val="-2"/>
        </w:rPr>
      </w:pPr>
      <w:r>
        <w:rPr>
          <w:spacing w:val="-2"/>
        </w:rPr>
        <w:t>主要涉及以下内容：</w:t>
      </w:r>
    </w:p>
    <w:p w14:paraId="392E56C4" w14:textId="5914F174" w:rsidR="006F056B" w:rsidRPr="005C358D" w:rsidRDefault="007205F4" w:rsidP="005C358D">
      <w:pPr>
        <w:pStyle w:val="a3"/>
        <w:spacing w:line="468" w:lineRule="auto"/>
        <w:ind w:right="231" w:firstLine="479"/>
        <w:jc w:val="both"/>
        <w:rPr>
          <w:spacing w:val="-2"/>
        </w:rPr>
      </w:pPr>
      <w:r w:rsidRPr="005C358D">
        <w:rPr>
          <w:spacing w:val="-2"/>
        </w:rPr>
        <w:t>提供编辑、审稿、申</w:t>
      </w:r>
      <w:r w:rsidR="005C358D">
        <w:rPr>
          <w:rFonts w:hint="eastAsia"/>
          <w:spacing w:val="-2"/>
        </w:rPr>
        <w:t>领</w:t>
      </w:r>
      <w:r w:rsidRPr="005C358D">
        <w:rPr>
          <w:spacing w:val="-2"/>
        </w:rPr>
        <w:t>书号、封面设计、装帧设计、排版（制作制版、</w:t>
      </w:r>
      <w:r>
        <w:rPr>
          <w:spacing w:val="-2"/>
        </w:rPr>
        <w:t>版式设计</w:t>
      </w:r>
      <w:r w:rsidRPr="005C358D">
        <w:rPr>
          <w:spacing w:val="-2"/>
        </w:rPr>
        <w:t>）</w:t>
      </w:r>
      <w:r>
        <w:rPr>
          <w:spacing w:val="-2"/>
        </w:rPr>
        <w:t>、校对、质检、印刷、营销发行等服务。</w:t>
      </w:r>
    </w:p>
    <w:p w14:paraId="41C37685" w14:textId="2E92588B" w:rsidR="006F056B" w:rsidRPr="005C358D" w:rsidRDefault="007205F4" w:rsidP="005C358D">
      <w:pPr>
        <w:pStyle w:val="a3"/>
        <w:spacing w:line="468" w:lineRule="auto"/>
        <w:ind w:right="231" w:firstLine="479"/>
        <w:jc w:val="both"/>
        <w:rPr>
          <w:spacing w:val="-2"/>
        </w:rPr>
      </w:pPr>
      <w:r>
        <w:rPr>
          <w:spacing w:val="-2"/>
        </w:rPr>
        <w:t>1、</w:t>
      </w:r>
      <w:r w:rsidR="003862E5">
        <w:rPr>
          <w:rFonts w:hint="eastAsia"/>
          <w:spacing w:val="-2"/>
        </w:rPr>
        <w:t>编辑</w:t>
      </w:r>
      <w:r>
        <w:rPr>
          <w:spacing w:val="-2"/>
        </w:rPr>
        <w:t>、复审、终审：相关专业编辑将对全书进行审读，</w:t>
      </w:r>
      <w:r w:rsidR="003862E5">
        <w:rPr>
          <w:rFonts w:hint="eastAsia"/>
          <w:spacing w:val="-2"/>
        </w:rPr>
        <w:t>按照套书要求</w:t>
      </w:r>
      <w:r>
        <w:rPr>
          <w:spacing w:val="-2"/>
        </w:rPr>
        <w:t>统一全书体例。</w:t>
      </w:r>
    </w:p>
    <w:p w14:paraId="02A69394" w14:textId="5A7F1E3B" w:rsidR="006F056B" w:rsidRPr="005C358D" w:rsidRDefault="007205F4" w:rsidP="005C358D">
      <w:pPr>
        <w:pStyle w:val="a3"/>
        <w:spacing w:line="468" w:lineRule="auto"/>
        <w:ind w:right="231" w:firstLine="479"/>
        <w:jc w:val="both"/>
        <w:rPr>
          <w:spacing w:val="-2"/>
        </w:rPr>
      </w:pPr>
      <w:r>
        <w:rPr>
          <w:spacing w:val="-2"/>
        </w:rPr>
        <w:t>2、排版：设计人员对提供的文字和图片进行排版设计。</w:t>
      </w:r>
      <w:r w:rsidR="003862E5" w:rsidRPr="003862E5">
        <w:rPr>
          <w:rFonts w:hint="eastAsia"/>
          <w:spacing w:val="-2"/>
        </w:rPr>
        <w:t>针对该套书的特点</w:t>
      </w:r>
      <w:r w:rsidR="00E90117">
        <w:rPr>
          <w:rFonts w:hint="eastAsia"/>
          <w:spacing w:val="-2"/>
        </w:rPr>
        <w:t>，</w:t>
      </w:r>
      <w:r w:rsidR="00E90117" w:rsidRPr="00E90117">
        <w:rPr>
          <w:rFonts w:hint="eastAsia"/>
          <w:spacing w:val="-2"/>
        </w:rPr>
        <w:t>设计三款版式供选择</w:t>
      </w:r>
      <w:r>
        <w:rPr>
          <w:spacing w:val="-2"/>
        </w:rPr>
        <w:t>。</w:t>
      </w:r>
    </w:p>
    <w:p w14:paraId="4B783E47" w14:textId="70001294" w:rsidR="006F056B" w:rsidRPr="005C358D" w:rsidRDefault="007205F4" w:rsidP="005C358D">
      <w:pPr>
        <w:pStyle w:val="a3"/>
        <w:spacing w:line="468" w:lineRule="auto"/>
        <w:ind w:right="231" w:firstLine="479"/>
        <w:jc w:val="both"/>
        <w:rPr>
          <w:spacing w:val="-2"/>
        </w:rPr>
      </w:pPr>
      <w:r>
        <w:rPr>
          <w:spacing w:val="-2"/>
        </w:rPr>
        <w:lastRenderedPageBreak/>
        <w:t>3、</w:t>
      </w:r>
      <w:r w:rsidR="00E90117">
        <w:rPr>
          <w:rFonts w:hint="eastAsia"/>
          <w:spacing w:val="-2"/>
        </w:rPr>
        <w:t>三次校对</w:t>
      </w:r>
      <w:r>
        <w:rPr>
          <w:spacing w:val="-2"/>
        </w:rPr>
        <w:t>：检查核对三审结果是否在排版后全部落实到位，确保从文字加工到版式设计的质量。</w:t>
      </w:r>
    </w:p>
    <w:p w14:paraId="1B7271AC" w14:textId="34F2870A" w:rsidR="00E90117" w:rsidRDefault="007205F4" w:rsidP="005C358D">
      <w:pPr>
        <w:pStyle w:val="a3"/>
        <w:spacing w:line="468" w:lineRule="auto"/>
        <w:ind w:right="231" w:firstLine="479"/>
        <w:jc w:val="both"/>
        <w:rPr>
          <w:spacing w:val="-2"/>
        </w:rPr>
      </w:pPr>
      <w:r>
        <w:rPr>
          <w:spacing w:val="-2"/>
        </w:rPr>
        <w:t>4、</w:t>
      </w:r>
      <w:r w:rsidR="00E90117" w:rsidRPr="005C358D">
        <w:rPr>
          <w:spacing w:val="-2"/>
        </w:rPr>
        <w:t>申</w:t>
      </w:r>
      <w:r w:rsidR="005C358D">
        <w:rPr>
          <w:rFonts w:hint="eastAsia"/>
          <w:spacing w:val="-2"/>
        </w:rPr>
        <w:t>领</w:t>
      </w:r>
      <w:r w:rsidR="00E90117" w:rsidRPr="005C358D">
        <w:rPr>
          <w:spacing w:val="-2"/>
        </w:rPr>
        <w:t>书号</w:t>
      </w:r>
      <w:r w:rsidR="00E90117" w:rsidRPr="005C358D">
        <w:rPr>
          <w:rFonts w:hint="eastAsia"/>
          <w:spacing w:val="-2"/>
        </w:rPr>
        <w:t>：按照原新闻出版总署相关规定，取得书号。</w:t>
      </w:r>
    </w:p>
    <w:p w14:paraId="5EF9F565" w14:textId="31A0ECC7" w:rsidR="006F056B" w:rsidRPr="005C358D" w:rsidRDefault="00E90117" w:rsidP="005C358D">
      <w:pPr>
        <w:pStyle w:val="a3"/>
        <w:spacing w:line="468" w:lineRule="auto"/>
        <w:ind w:right="231" w:firstLine="479"/>
        <w:jc w:val="both"/>
        <w:rPr>
          <w:spacing w:val="-2"/>
        </w:rPr>
      </w:pPr>
      <w:r>
        <w:rPr>
          <w:rFonts w:hint="eastAsia"/>
          <w:spacing w:val="-2"/>
        </w:rPr>
        <w:t>5、</w:t>
      </w:r>
      <w:r>
        <w:rPr>
          <w:spacing w:val="-2"/>
        </w:rPr>
        <w:t>质检：在图书</w:t>
      </w:r>
      <w:r>
        <w:rPr>
          <w:rFonts w:hint="eastAsia"/>
          <w:spacing w:val="-2"/>
        </w:rPr>
        <w:t>印刷</w:t>
      </w:r>
      <w:r>
        <w:rPr>
          <w:spacing w:val="-2"/>
        </w:rPr>
        <w:t>前对图书清样进行内容质量检查，确保最终出版图书</w:t>
      </w:r>
      <w:r w:rsidRPr="005C358D">
        <w:rPr>
          <w:spacing w:val="-2"/>
        </w:rPr>
        <w:t>质量。</w:t>
      </w:r>
    </w:p>
    <w:p w14:paraId="36481F19" w14:textId="2A8FDCDD" w:rsidR="006F056B" w:rsidRPr="005C358D" w:rsidRDefault="005C358D" w:rsidP="005C358D">
      <w:pPr>
        <w:pStyle w:val="a3"/>
        <w:spacing w:line="468" w:lineRule="auto"/>
        <w:ind w:right="231" w:firstLine="479"/>
        <w:jc w:val="both"/>
        <w:rPr>
          <w:spacing w:val="-2"/>
        </w:rPr>
      </w:pPr>
      <w:r>
        <w:rPr>
          <w:rFonts w:hint="eastAsia"/>
          <w:spacing w:val="-2"/>
        </w:rPr>
        <w:t>6</w:t>
      </w:r>
      <w:r>
        <w:rPr>
          <w:spacing w:val="-2"/>
        </w:rPr>
        <w:t>、</w:t>
      </w:r>
      <w:r w:rsidR="00E90117">
        <w:rPr>
          <w:rFonts w:hint="eastAsia"/>
          <w:spacing w:val="-2"/>
        </w:rPr>
        <w:t>印刷及装订</w:t>
      </w:r>
      <w:r>
        <w:rPr>
          <w:spacing w:val="-2"/>
        </w:rPr>
        <w:t>：确保</w:t>
      </w:r>
      <w:r w:rsidR="00E90117">
        <w:rPr>
          <w:rFonts w:hint="eastAsia"/>
          <w:spacing w:val="-2"/>
        </w:rPr>
        <w:t>图书</w:t>
      </w:r>
      <w:r>
        <w:rPr>
          <w:spacing w:val="-2"/>
        </w:rPr>
        <w:t>成品符合要求</w:t>
      </w:r>
      <w:r w:rsidR="00E90117">
        <w:rPr>
          <w:rFonts w:hint="eastAsia"/>
          <w:spacing w:val="-2"/>
        </w:rPr>
        <w:t>，</w:t>
      </w:r>
      <w:r>
        <w:rPr>
          <w:spacing w:val="-2"/>
        </w:rPr>
        <w:t>裁切整齐、面料平整、尺寸准确。</w:t>
      </w:r>
      <w:r w:rsidR="00E90117">
        <w:rPr>
          <w:rFonts w:hint="eastAsia"/>
          <w:spacing w:val="-2"/>
        </w:rPr>
        <w:t>并</w:t>
      </w:r>
      <w:r w:rsidR="00E90117" w:rsidRPr="00E90117">
        <w:rPr>
          <w:rFonts w:hint="eastAsia"/>
          <w:spacing w:val="-2"/>
        </w:rPr>
        <w:t>根据</w:t>
      </w:r>
      <w:r w:rsidR="00E90117">
        <w:rPr>
          <w:rFonts w:hint="eastAsia"/>
          <w:spacing w:val="-2"/>
        </w:rPr>
        <w:t>甲</w:t>
      </w:r>
      <w:r w:rsidR="00E90117" w:rsidRPr="00E90117">
        <w:rPr>
          <w:rFonts w:hint="eastAsia"/>
          <w:spacing w:val="-2"/>
        </w:rPr>
        <w:t>方要求运送至指定地点。提交的图书，</w:t>
      </w:r>
      <w:r>
        <w:rPr>
          <w:rFonts w:hint="eastAsia"/>
          <w:spacing w:val="-2"/>
        </w:rPr>
        <w:t>符合</w:t>
      </w:r>
      <w:r w:rsidR="00E90117" w:rsidRPr="00E90117">
        <w:rPr>
          <w:rFonts w:hint="eastAsia"/>
          <w:spacing w:val="-2"/>
        </w:rPr>
        <w:t>国家有关质量</w:t>
      </w:r>
      <w:r>
        <w:rPr>
          <w:rFonts w:hint="eastAsia"/>
          <w:spacing w:val="-2"/>
        </w:rPr>
        <w:t>标准。</w:t>
      </w:r>
    </w:p>
    <w:p w14:paraId="110C2A32" w14:textId="0E7C3943" w:rsidR="00E90117" w:rsidRDefault="005C358D" w:rsidP="005C358D">
      <w:pPr>
        <w:pStyle w:val="a3"/>
        <w:spacing w:line="468" w:lineRule="auto"/>
        <w:ind w:right="231" w:firstLine="479"/>
        <w:jc w:val="both"/>
        <w:rPr>
          <w:spacing w:val="-2"/>
        </w:rPr>
      </w:pPr>
      <w:r>
        <w:rPr>
          <w:rFonts w:hint="eastAsia"/>
          <w:spacing w:val="-2"/>
        </w:rPr>
        <w:t>7</w:t>
      </w:r>
      <w:r>
        <w:rPr>
          <w:spacing w:val="-2"/>
        </w:rPr>
        <w:t>、图书营销发行工作：以发行部门为主体，进行线上、线下全方位的宣传营销工作。</w:t>
      </w:r>
    </w:p>
    <w:p w14:paraId="1ABB76B7" w14:textId="2EB32B9F" w:rsidR="00E90117" w:rsidRPr="005C358D" w:rsidRDefault="00E90117" w:rsidP="00E90117">
      <w:pPr>
        <w:spacing w:before="1" w:line="468" w:lineRule="auto"/>
        <w:ind w:left="118" w:right="6506"/>
        <w:jc w:val="both"/>
        <w:rPr>
          <w:b/>
          <w:spacing w:val="-2"/>
          <w:sz w:val="30"/>
          <w:szCs w:val="30"/>
        </w:rPr>
      </w:pPr>
      <w:r w:rsidRPr="005C358D">
        <w:rPr>
          <w:rFonts w:hint="eastAsia"/>
          <w:b/>
          <w:spacing w:val="-2"/>
          <w:sz w:val="30"/>
          <w:szCs w:val="30"/>
        </w:rPr>
        <w:t>三、售后服务</w:t>
      </w:r>
    </w:p>
    <w:p w14:paraId="70037C71" w14:textId="7D43AFEF" w:rsidR="00E90117" w:rsidRPr="00E90117" w:rsidRDefault="00E90117" w:rsidP="005C358D">
      <w:pPr>
        <w:pStyle w:val="a3"/>
        <w:spacing w:line="468" w:lineRule="auto"/>
        <w:ind w:right="231" w:firstLine="479"/>
        <w:jc w:val="both"/>
        <w:rPr>
          <w:spacing w:val="-2"/>
        </w:rPr>
      </w:pPr>
      <w:r>
        <w:rPr>
          <w:rFonts w:hint="eastAsia"/>
          <w:spacing w:val="-2"/>
        </w:rPr>
        <w:t>服务商</w:t>
      </w:r>
      <w:r w:rsidRPr="00E90117">
        <w:rPr>
          <w:rFonts w:hint="eastAsia"/>
          <w:spacing w:val="-2"/>
        </w:rPr>
        <w:t>提供的图书如有质量问题，应负责免费更换。</w:t>
      </w:r>
    </w:p>
    <w:sectPr w:rsidR="00E90117" w:rsidRPr="00E90117">
      <w:headerReference w:type="default" r:id="rId7"/>
      <w:footerReference w:type="even" r:id="rId8"/>
      <w:footerReference w:type="default" r:id="rId9"/>
      <w:pgSz w:w="11910" w:h="16840"/>
      <w:pgMar w:top="1400" w:right="1560" w:bottom="1020" w:left="1680" w:header="904" w:footer="8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BC789" w14:textId="77777777" w:rsidR="001368F9" w:rsidRDefault="001368F9">
      <w:r>
        <w:separator/>
      </w:r>
    </w:p>
  </w:endnote>
  <w:endnote w:type="continuationSeparator" w:id="0">
    <w:p w14:paraId="52832467" w14:textId="77777777" w:rsidR="001368F9" w:rsidRDefault="0013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F776F" w14:textId="4E1BDE1E" w:rsidR="006F056B" w:rsidRDefault="006F056B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FA37F" w14:textId="13C910E2" w:rsidR="006F056B" w:rsidRDefault="006F056B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5D482" w14:textId="77777777" w:rsidR="001368F9" w:rsidRDefault="001368F9">
      <w:r>
        <w:separator/>
      </w:r>
    </w:p>
  </w:footnote>
  <w:footnote w:type="continuationSeparator" w:id="0">
    <w:p w14:paraId="4E723168" w14:textId="77777777" w:rsidR="001368F9" w:rsidRDefault="00136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11EEB" w14:textId="30298176" w:rsidR="00753889" w:rsidRDefault="00753889" w:rsidP="00753889">
    <w:pPr>
      <w:pStyle w:val="a8"/>
      <w:pBdr>
        <w:bottom w:val="single" w:sz="4" w:space="1" w:color="auto"/>
      </w:pBdr>
    </w:pPr>
    <w:r>
      <w:rPr>
        <w:rFonts w:hint="eastAsia"/>
      </w:rPr>
      <w:t>附件2：采购需求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96FCE"/>
    <w:multiLevelType w:val="multilevel"/>
    <w:tmpl w:val="2CB96FCE"/>
    <w:lvl w:ilvl="0">
      <w:start w:val="1"/>
      <w:numFmt w:val="chineseCountingThousand"/>
      <w:lvlText w:val="%1."/>
      <w:lvlJc w:val="center"/>
      <w:pPr>
        <w:ind w:left="450" w:hanging="450"/>
      </w:pPr>
      <w:rPr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4321DAE"/>
    <w:multiLevelType w:val="hybridMultilevel"/>
    <w:tmpl w:val="C658D1E4"/>
    <w:lvl w:ilvl="0" w:tplc="AD5E637E">
      <w:start w:val="1"/>
      <w:numFmt w:val="decimal"/>
      <w:lvlText w:val="%1."/>
      <w:lvlJc w:val="left"/>
      <w:pPr>
        <w:ind w:left="750" w:hanging="213"/>
        <w:jc w:val="right"/>
      </w:pPr>
      <w:rPr>
        <w:rFonts w:ascii="宋体" w:eastAsia="宋体" w:hAnsi="宋体" w:cs="宋体" w:hint="default"/>
        <w:b w:val="0"/>
        <w:bCs w:val="0"/>
        <w:i w:val="0"/>
        <w:iCs w:val="0"/>
        <w:w w:val="100"/>
        <w:sz w:val="19"/>
        <w:szCs w:val="19"/>
        <w:lang w:val="en-US" w:eastAsia="zh-CN" w:bidi="ar-SA"/>
      </w:rPr>
    </w:lvl>
    <w:lvl w:ilvl="1" w:tplc="3B48B12A">
      <w:numFmt w:val="bullet"/>
      <w:lvlText w:val="•"/>
      <w:lvlJc w:val="left"/>
      <w:pPr>
        <w:ind w:left="1550" w:hanging="213"/>
      </w:pPr>
      <w:rPr>
        <w:rFonts w:hint="default"/>
        <w:lang w:val="en-US" w:eastAsia="zh-CN" w:bidi="ar-SA"/>
      </w:rPr>
    </w:lvl>
    <w:lvl w:ilvl="2" w:tplc="3D6E0A74">
      <w:numFmt w:val="bullet"/>
      <w:lvlText w:val="•"/>
      <w:lvlJc w:val="left"/>
      <w:pPr>
        <w:ind w:left="2341" w:hanging="213"/>
      </w:pPr>
      <w:rPr>
        <w:rFonts w:hint="default"/>
        <w:lang w:val="en-US" w:eastAsia="zh-CN" w:bidi="ar-SA"/>
      </w:rPr>
    </w:lvl>
    <w:lvl w:ilvl="3" w:tplc="6FA817D8">
      <w:numFmt w:val="bullet"/>
      <w:lvlText w:val="•"/>
      <w:lvlJc w:val="left"/>
      <w:pPr>
        <w:ind w:left="3131" w:hanging="213"/>
      </w:pPr>
      <w:rPr>
        <w:rFonts w:hint="default"/>
        <w:lang w:val="en-US" w:eastAsia="zh-CN" w:bidi="ar-SA"/>
      </w:rPr>
    </w:lvl>
    <w:lvl w:ilvl="4" w:tplc="FBD26888">
      <w:numFmt w:val="bullet"/>
      <w:lvlText w:val="•"/>
      <w:lvlJc w:val="left"/>
      <w:pPr>
        <w:ind w:left="3922" w:hanging="213"/>
      </w:pPr>
      <w:rPr>
        <w:rFonts w:hint="default"/>
        <w:lang w:val="en-US" w:eastAsia="zh-CN" w:bidi="ar-SA"/>
      </w:rPr>
    </w:lvl>
    <w:lvl w:ilvl="5" w:tplc="BF2CB624">
      <w:numFmt w:val="bullet"/>
      <w:lvlText w:val="•"/>
      <w:lvlJc w:val="left"/>
      <w:pPr>
        <w:ind w:left="4713" w:hanging="213"/>
      </w:pPr>
      <w:rPr>
        <w:rFonts w:hint="default"/>
        <w:lang w:val="en-US" w:eastAsia="zh-CN" w:bidi="ar-SA"/>
      </w:rPr>
    </w:lvl>
    <w:lvl w:ilvl="6" w:tplc="30A0E350">
      <w:numFmt w:val="bullet"/>
      <w:lvlText w:val="•"/>
      <w:lvlJc w:val="left"/>
      <w:pPr>
        <w:ind w:left="5503" w:hanging="213"/>
      </w:pPr>
      <w:rPr>
        <w:rFonts w:hint="default"/>
        <w:lang w:val="en-US" w:eastAsia="zh-CN" w:bidi="ar-SA"/>
      </w:rPr>
    </w:lvl>
    <w:lvl w:ilvl="7" w:tplc="38F43DBA">
      <w:numFmt w:val="bullet"/>
      <w:lvlText w:val="•"/>
      <w:lvlJc w:val="left"/>
      <w:pPr>
        <w:ind w:left="6294" w:hanging="213"/>
      </w:pPr>
      <w:rPr>
        <w:rFonts w:hint="default"/>
        <w:lang w:val="en-US" w:eastAsia="zh-CN" w:bidi="ar-SA"/>
      </w:rPr>
    </w:lvl>
    <w:lvl w:ilvl="8" w:tplc="96DE4BB6">
      <w:numFmt w:val="bullet"/>
      <w:lvlText w:val="•"/>
      <w:lvlJc w:val="left"/>
      <w:pPr>
        <w:ind w:left="7085" w:hanging="213"/>
      </w:pPr>
      <w:rPr>
        <w:rFonts w:hint="default"/>
        <w:lang w:val="en-US" w:eastAsia="zh-CN" w:bidi="ar-SA"/>
      </w:rPr>
    </w:lvl>
  </w:abstractNum>
  <w:abstractNum w:abstractNumId="2" w15:restartNumberingAfterBreak="0">
    <w:nsid w:val="51B54452"/>
    <w:multiLevelType w:val="hybridMultilevel"/>
    <w:tmpl w:val="8F867FD4"/>
    <w:lvl w:ilvl="0" w:tplc="5574AD4C">
      <w:start w:val="1"/>
      <w:numFmt w:val="decimal"/>
      <w:lvlText w:val="（%1）"/>
      <w:lvlJc w:val="left"/>
      <w:pPr>
        <w:ind w:left="118" w:hanging="529"/>
      </w:pPr>
      <w:rPr>
        <w:rFonts w:ascii="宋体" w:eastAsia="宋体" w:hAnsi="宋体" w:cs="宋体" w:hint="default"/>
        <w:b w:val="0"/>
        <w:bCs w:val="0"/>
        <w:i w:val="0"/>
        <w:iCs w:val="0"/>
        <w:spacing w:val="-3"/>
        <w:w w:val="100"/>
        <w:sz w:val="19"/>
        <w:szCs w:val="19"/>
        <w:lang w:val="en-US" w:eastAsia="zh-CN" w:bidi="ar-SA"/>
      </w:rPr>
    </w:lvl>
    <w:lvl w:ilvl="1" w:tplc="D012B860">
      <w:numFmt w:val="bullet"/>
      <w:lvlText w:val="•"/>
      <w:lvlJc w:val="left"/>
      <w:pPr>
        <w:ind w:left="974" w:hanging="529"/>
      </w:pPr>
      <w:rPr>
        <w:rFonts w:hint="default"/>
        <w:lang w:val="en-US" w:eastAsia="zh-CN" w:bidi="ar-SA"/>
      </w:rPr>
    </w:lvl>
    <w:lvl w:ilvl="2" w:tplc="D38E791C">
      <w:numFmt w:val="bullet"/>
      <w:lvlText w:val="•"/>
      <w:lvlJc w:val="left"/>
      <w:pPr>
        <w:ind w:left="1829" w:hanging="529"/>
      </w:pPr>
      <w:rPr>
        <w:rFonts w:hint="default"/>
        <w:lang w:val="en-US" w:eastAsia="zh-CN" w:bidi="ar-SA"/>
      </w:rPr>
    </w:lvl>
    <w:lvl w:ilvl="3" w:tplc="8BACA8BE">
      <w:numFmt w:val="bullet"/>
      <w:lvlText w:val="•"/>
      <w:lvlJc w:val="left"/>
      <w:pPr>
        <w:ind w:left="2683" w:hanging="529"/>
      </w:pPr>
      <w:rPr>
        <w:rFonts w:hint="default"/>
        <w:lang w:val="en-US" w:eastAsia="zh-CN" w:bidi="ar-SA"/>
      </w:rPr>
    </w:lvl>
    <w:lvl w:ilvl="4" w:tplc="102EFC92">
      <w:numFmt w:val="bullet"/>
      <w:lvlText w:val="•"/>
      <w:lvlJc w:val="left"/>
      <w:pPr>
        <w:ind w:left="3538" w:hanging="529"/>
      </w:pPr>
      <w:rPr>
        <w:rFonts w:hint="default"/>
        <w:lang w:val="en-US" w:eastAsia="zh-CN" w:bidi="ar-SA"/>
      </w:rPr>
    </w:lvl>
    <w:lvl w:ilvl="5" w:tplc="1D546CC4">
      <w:numFmt w:val="bullet"/>
      <w:lvlText w:val="•"/>
      <w:lvlJc w:val="left"/>
      <w:pPr>
        <w:ind w:left="4393" w:hanging="529"/>
      </w:pPr>
      <w:rPr>
        <w:rFonts w:hint="default"/>
        <w:lang w:val="en-US" w:eastAsia="zh-CN" w:bidi="ar-SA"/>
      </w:rPr>
    </w:lvl>
    <w:lvl w:ilvl="6" w:tplc="332A3194">
      <w:numFmt w:val="bullet"/>
      <w:lvlText w:val="•"/>
      <w:lvlJc w:val="left"/>
      <w:pPr>
        <w:ind w:left="5247" w:hanging="529"/>
      </w:pPr>
      <w:rPr>
        <w:rFonts w:hint="default"/>
        <w:lang w:val="en-US" w:eastAsia="zh-CN" w:bidi="ar-SA"/>
      </w:rPr>
    </w:lvl>
    <w:lvl w:ilvl="7" w:tplc="69E2844C">
      <w:numFmt w:val="bullet"/>
      <w:lvlText w:val="•"/>
      <w:lvlJc w:val="left"/>
      <w:pPr>
        <w:ind w:left="6102" w:hanging="529"/>
      </w:pPr>
      <w:rPr>
        <w:rFonts w:hint="default"/>
        <w:lang w:val="en-US" w:eastAsia="zh-CN" w:bidi="ar-SA"/>
      </w:rPr>
    </w:lvl>
    <w:lvl w:ilvl="8" w:tplc="EC6EB818">
      <w:numFmt w:val="bullet"/>
      <w:lvlText w:val="•"/>
      <w:lvlJc w:val="left"/>
      <w:pPr>
        <w:ind w:left="6957" w:hanging="529"/>
      </w:pPr>
      <w:rPr>
        <w:rFonts w:hint="default"/>
        <w:lang w:val="en-US" w:eastAsia="zh-CN" w:bidi="ar-SA"/>
      </w:rPr>
    </w:lvl>
  </w:abstractNum>
  <w:abstractNum w:abstractNumId="3" w15:restartNumberingAfterBreak="0">
    <w:nsid w:val="62AB7E5C"/>
    <w:multiLevelType w:val="hybridMultilevel"/>
    <w:tmpl w:val="BC243590"/>
    <w:lvl w:ilvl="0" w:tplc="52969580">
      <w:start w:val="8"/>
      <w:numFmt w:val="decimal"/>
      <w:lvlText w:val="%1"/>
      <w:lvlJc w:val="left"/>
      <w:pPr>
        <w:ind w:left="298" w:hanging="180"/>
      </w:pPr>
      <w:rPr>
        <w:rFonts w:ascii="宋体" w:eastAsia="宋体" w:hAnsi="宋体" w:cs="宋体" w:hint="default"/>
        <w:b w:val="0"/>
        <w:bCs w:val="0"/>
        <w:i w:val="0"/>
        <w:iCs w:val="0"/>
        <w:w w:val="100"/>
        <w:sz w:val="24"/>
        <w:szCs w:val="24"/>
        <w:lang w:val="en-US" w:eastAsia="zh-CN" w:bidi="ar-SA"/>
      </w:rPr>
    </w:lvl>
    <w:lvl w:ilvl="1" w:tplc="D750BD26">
      <w:start w:val="1"/>
      <w:numFmt w:val="decimal"/>
      <w:lvlText w:val="（%2）"/>
      <w:lvlJc w:val="left"/>
      <w:pPr>
        <w:ind w:left="1199" w:hanging="601"/>
      </w:pPr>
      <w:rPr>
        <w:rFonts w:ascii="宋体" w:eastAsia="宋体" w:hAnsi="宋体" w:cs="宋体" w:hint="default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2" w:tplc="084A436A">
      <w:numFmt w:val="bullet"/>
      <w:lvlText w:val="•"/>
      <w:lvlJc w:val="left"/>
      <w:pPr>
        <w:ind w:left="2029" w:hanging="601"/>
      </w:pPr>
      <w:rPr>
        <w:rFonts w:hint="default"/>
        <w:lang w:val="en-US" w:eastAsia="zh-CN" w:bidi="ar-SA"/>
      </w:rPr>
    </w:lvl>
    <w:lvl w:ilvl="3" w:tplc="9DEC126A">
      <w:numFmt w:val="bullet"/>
      <w:lvlText w:val="•"/>
      <w:lvlJc w:val="left"/>
      <w:pPr>
        <w:ind w:left="2859" w:hanging="601"/>
      </w:pPr>
      <w:rPr>
        <w:rFonts w:hint="default"/>
        <w:lang w:val="en-US" w:eastAsia="zh-CN" w:bidi="ar-SA"/>
      </w:rPr>
    </w:lvl>
    <w:lvl w:ilvl="4" w:tplc="B722401A">
      <w:numFmt w:val="bullet"/>
      <w:lvlText w:val="•"/>
      <w:lvlJc w:val="left"/>
      <w:pPr>
        <w:ind w:left="3688" w:hanging="601"/>
      </w:pPr>
      <w:rPr>
        <w:rFonts w:hint="default"/>
        <w:lang w:val="en-US" w:eastAsia="zh-CN" w:bidi="ar-SA"/>
      </w:rPr>
    </w:lvl>
    <w:lvl w:ilvl="5" w:tplc="8236F532">
      <w:numFmt w:val="bullet"/>
      <w:lvlText w:val="•"/>
      <w:lvlJc w:val="left"/>
      <w:pPr>
        <w:ind w:left="4518" w:hanging="601"/>
      </w:pPr>
      <w:rPr>
        <w:rFonts w:hint="default"/>
        <w:lang w:val="en-US" w:eastAsia="zh-CN" w:bidi="ar-SA"/>
      </w:rPr>
    </w:lvl>
    <w:lvl w:ilvl="6" w:tplc="37A04C70">
      <w:numFmt w:val="bullet"/>
      <w:lvlText w:val="•"/>
      <w:lvlJc w:val="left"/>
      <w:pPr>
        <w:ind w:left="5348" w:hanging="601"/>
      </w:pPr>
      <w:rPr>
        <w:rFonts w:hint="default"/>
        <w:lang w:val="en-US" w:eastAsia="zh-CN" w:bidi="ar-SA"/>
      </w:rPr>
    </w:lvl>
    <w:lvl w:ilvl="7" w:tplc="F3A21CCC">
      <w:numFmt w:val="bullet"/>
      <w:lvlText w:val="•"/>
      <w:lvlJc w:val="left"/>
      <w:pPr>
        <w:ind w:left="6177" w:hanging="601"/>
      </w:pPr>
      <w:rPr>
        <w:rFonts w:hint="default"/>
        <w:lang w:val="en-US" w:eastAsia="zh-CN" w:bidi="ar-SA"/>
      </w:rPr>
    </w:lvl>
    <w:lvl w:ilvl="8" w:tplc="3EAA560A">
      <w:numFmt w:val="bullet"/>
      <w:lvlText w:val="•"/>
      <w:lvlJc w:val="left"/>
      <w:pPr>
        <w:ind w:left="7007" w:hanging="601"/>
      </w:pPr>
      <w:rPr>
        <w:rFonts w:hint="default"/>
        <w:lang w:val="en-US" w:eastAsia="zh-CN" w:bidi="ar-SA"/>
      </w:rPr>
    </w:lvl>
  </w:abstractNum>
  <w:abstractNum w:abstractNumId="4" w15:restartNumberingAfterBreak="0">
    <w:nsid w:val="70A407C1"/>
    <w:multiLevelType w:val="hybridMultilevel"/>
    <w:tmpl w:val="63B82262"/>
    <w:lvl w:ilvl="0" w:tplc="4CEEC18C">
      <w:start w:val="1"/>
      <w:numFmt w:val="decimal"/>
      <w:lvlText w:val="（%1）"/>
      <w:lvlJc w:val="left"/>
      <w:pPr>
        <w:ind w:left="647" w:hanging="529"/>
      </w:pPr>
      <w:rPr>
        <w:rFonts w:ascii="宋体" w:eastAsia="宋体" w:hAnsi="宋体" w:cs="宋体" w:hint="default"/>
        <w:b w:val="0"/>
        <w:bCs w:val="0"/>
        <w:i w:val="0"/>
        <w:iCs w:val="0"/>
        <w:spacing w:val="-3"/>
        <w:w w:val="100"/>
        <w:sz w:val="19"/>
        <w:szCs w:val="19"/>
        <w:lang w:val="en-US" w:eastAsia="zh-CN" w:bidi="ar-SA"/>
      </w:rPr>
    </w:lvl>
    <w:lvl w:ilvl="1" w:tplc="AA16875A">
      <w:numFmt w:val="bullet"/>
      <w:lvlText w:val="•"/>
      <w:lvlJc w:val="left"/>
      <w:pPr>
        <w:ind w:left="1442" w:hanging="529"/>
      </w:pPr>
      <w:rPr>
        <w:rFonts w:hint="default"/>
        <w:lang w:val="en-US" w:eastAsia="zh-CN" w:bidi="ar-SA"/>
      </w:rPr>
    </w:lvl>
    <w:lvl w:ilvl="2" w:tplc="170681CA">
      <w:numFmt w:val="bullet"/>
      <w:lvlText w:val="•"/>
      <w:lvlJc w:val="left"/>
      <w:pPr>
        <w:ind w:left="2245" w:hanging="529"/>
      </w:pPr>
      <w:rPr>
        <w:rFonts w:hint="default"/>
        <w:lang w:val="en-US" w:eastAsia="zh-CN" w:bidi="ar-SA"/>
      </w:rPr>
    </w:lvl>
    <w:lvl w:ilvl="3" w:tplc="817256C0">
      <w:numFmt w:val="bullet"/>
      <w:lvlText w:val="•"/>
      <w:lvlJc w:val="left"/>
      <w:pPr>
        <w:ind w:left="3047" w:hanging="529"/>
      </w:pPr>
      <w:rPr>
        <w:rFonts w:hint="default"/>
        <w:lang w:val="en-US" w:eastAsia="zh-CN" w:bidi="ar-SA"/>
      </w:rPr>
    </w:lvl>
    <w:lvl w:ilvl="4" w:tplc="6DF602CC">
      <w:numFmt w:val="bullet"/>
      <w:lvlText w:val="•"/>
      <w:lvlJc w:val="left"/>
      <w:pPr>
        <w:ind w:left="3850" w:hanging="529"/>
      </w:pPr>
      <w:rPr>
        <w:rFonts w:hint="default"/>
        <w:lang w:val="en-US" w:eastAsia="zh-CN" w:bidi="ar-SA"/>
      </w:rPr>
    </w:lvl>
    <w:lvl w:ilvl="5" w:tplc="AB06A0A8">
      <w:numFmt w:val="bullet"/>
      <w:lvlText w:val="•"/>
      <w:lvlJc w:val="left"/>
      <w:pPr>
        <w:ind w:left="4653" w:hanging="529"/>
      </w:pPr>
      <w:rPr>
        <w:rFonts w:hint="default"/>
        <w:lang w:val="en-US" w:eastAsia="zh-CN" w:bidi="ar-SA"/>
      </w:rPr>
    </w:lvl>
    <w:lvl w:ilvl="6" w:tplc="BB58C85C">
      <w:numFmt w:val="bullet"/>
      <w:lvlText w:val="•"/>
      <w:lvlJc w:val="left"/>
      <w:pPr>
        <w:ind w:left="5455" w:hanging="529"/>
      </w:pPr>
      <w:rPr>
        <w:rFonts w:hint="default"/>
        <w:lang w:val="en-US" w:eastAsia="zh-CN" w:bidi="ar-SA"/>
      </w:rPr>
    </w:lvl>
    <w:lvl w:ilvl="7" w:tplc="FC841EBA">
      <w:numFmt w:val="bullet"/>
      <w:lvlText w:val="•"/>
      <w:lvlJc w:val="left"/>
      <w:pPr>
        <w:ind w:left="6258" w:hanging="529"/>
      </w:pPr>
      <w:rPr>
        <w:rFonts w:hint="default"/>
        <w:lang w:val="en-US" w:eastAsia="zh-CN" w:bidi="ar-SA"/>
      </w:rPr>
    </w:lvl>
    <w:lvl w:ilvl="8" w:tplc="2520984C">
      <w:numFmt w:val="bullet"/>
      <w:lvlText w:val="•"/>
      <w:lvlJc w:val="left"/>
      <w:pPr>
        <w:ind w:left="7061" w:hanging="529"/>
      </w:pPr>
      <w:rPr>
        <w:rFonts w:hint="default"/>
        <w:lang w:val="en-US" w:eastAsia="zh-CN" w:bidi="ar-SA"/>
      </w:rPr>
    </w:lvl>
  </w:abstractNum>
  <w:abstractNum w:abstractNumId="5" w15:restartNumberingAfterBreak="0">
    <w:nsid w:val="77D15199"/>
    <w:multiLevelType w:val="hybridMultilevel"/>
    <w:tmpl w:val="6270D838"/>
    <w:lvl w:ilvl="0" w:tplc="7A440914">
      <w:start w:val="1"/>
      <w:numFmt w:val="decimal"/>
      <w:lvlText w:val="（%1）"/>
      <w:lvlJc w:val="left"/>
      <w:pPr>
        <w:ind w:left="118" w:hanging="601"/>
      </w:pPr>
      <w:rPr>
        <w:rFonts w:ascii="宋体" w:eastAsia="宋体" w:hAnsi="宋体" w:cs="宋体" w:hint="default"/>
        <w:b w:val="0"/>
        <w:bCs w:val="0"/>
        <w:i w:val="0"/>
        <w:iCs w:val="0"/>
        <w:spacing w:val="-22"/>
        <w:w w:val="100"/>
        <w:sz w:val="22"/>
        <w:szCs w:val="22"/>
        <w:lang w:val="en-US" w:eastAsia="zh-CN" w:bidi="ar-SA"/>
      </w:rPr>
    </w:lvl>
    <w:lvl w:ilvl="1" w:tplc="91CE2094">
      <w:numFmt w:val="bullet"/>
      <w:lvlText w:val="•"/>
      <w:lvlJc w:val="left"/>
      <w:pPr>
        <w:ind w:left="974" w:hanging="601"/>
      </w:pPr>
      <w:rPr>
        <w:rFonts w:hint="default"/>
        <w:lang w:val="en-US" w:eastAsia="zh-CN" w:bidi="ar-SA"/>
      </w:rPr>
    </w:lvl>
    <w:lvl w:ilvl="2" w:tplc="46D4AE1A">
      <w:numFmt w:val="bullet"/>
      <w:lvlText w:val="•"/>
      <w:lvlJc w:val="left"/>
      <w:pPr>
        <w:ind w:left="1829" w:hanging="601"/>
      </w:pPr>
      <w:rPr>
        <w:rFonts w:hint="default"/>
        <w:lang w:val="en-US" w:eastAsia="zh-CN" w:bidi="ar-SA"/>
      </w:rPr>
    </w:lvl>
    <w:lvl w:ilvl="3" w:tplc="85B87234">
      <w:numFmt w:val="bullet"/>
      <w:lvlText w:val="•"/>
      <w:lvlJc w:val="left"/>
      <w:pPr>
        <w:ind w:left="2683" w:hanging="601"/>
      </w:pPr>
      <w:rPr>
        <w:rFonts w:hint="default"/>
        <w:lang w:val="en-US" w:eastAsia="zh-CN" w:bidi="ar-SA"/>
      </w:rPr>
    </w:lvl>
    <w:lvl w:ilvl="4" w:tplc="CF26A446">
      <w:numFmt w:val="bullet"/>
      <w:lvlText w:val="•"/>
      <w:lvlJc w:val="left"/>
      <w:pPr>
        <w:ind w:left="3538" w:hanging="601"/>
      </w:pPr>
      <w:rPr>
        <w:rFonts w:hint="default"/>
        <w:lang w:val="en-US" w:eastAsia="zh-CN" w:bidi="ar-SA"/>
      </w:rPr>
    </w:lvl>
    <w:lvl w:ilvl="5" w:tplc="8BA22E38">
      <w:numFmt w:val="bullet"/>
      <w:lvlText w:val="•"/>
      <w:lvlJc w:val="left"/>
      <w:pPr>
        <w:ind w:left="4393" w:hanging="601"/>
      </w:pPr>
      <w:rPr>
        <w:rFonts w:hint="default"/>
        <w:lang w:val="en-US" w:eastAsia="zh-CN" w:bidi="ar-SA"/>
      </w:rPr>
    </w:lvl>
    <w:lvl w:ilvl="6" w:tplc="6BC0FCF6">
      <w:numFmt w:val="bullet"/>
      <w:lvlText w:val="•"/>
      <w:lvlJc w:val="left"/>
      <w:pPr>
        <w:ind w:left="5247" w:hanging="601"/>
      </w:pPr>
      <w:rPr>
        <w:rFonts w:hint="default"/>
        <w:lang w:val="en-US" w:eastAsia="zh-CN" w:bidi="ar-SA"/>
      </w:rPr>
    </w:lvl>
    <w:lvl w:ilvl="7" w:tplc="1B829D3E">
      <w:numFmt w:val="bullet"/>
      <w:lvlText w:val="•"/>
      <w:lvlJc w:val="left"/>
      <w:pPr>
        <w:ind w:left="6102" w:hanging="601"/>
      </w:pPr>
      <w:rPr>
        <w:rFonts w:hint="default"/>
        <w:lang w:val="en-US" w:eastAsia="zh-CN" w:bidi="ar-SA"/>
      </w:rPr>
    </w:lvl>
    <w:lvl w:ilvl="8" w:tplc="E66C6F5A">
      <w:numFmt w:val="bullet"/>
      <w:lvlText w:val="•"/>
      <w:lvlJc w:val="left"/>
      <w:pPr>
        <w:ind w:left="6957" w:hanging="601"/>
      </w:pPr>
      <w:rPr>
        <w:rFonts w:hint="default"/>
        <w:lang w:val="en-US" w:eastAsia="zh-CN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6B"/>
    <w:rsid w:val="001368F9"/>
    <w:rsid w:val="001E599A"/>
    <w:rsid w:val="00273CEC"/>
    <w:rsid w:val="003862E5"/>
    <w:rsid w:val="0054558F"/>
    <w:rsid w:val="005C358D"/>
    <w:rsid w:val="006D5142"/>
    <w:rsid w:val="006F056B"/>
    <w:rsid w:val="007205F4"/>
    <w:rsid w:val="00753889"/>
    <w:rsid w:val="007D675C"/>
    <w:rsid w:val="009F6F27"/>
    <w:rsid w:val="00E9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26559"/>
  <w15:docId w15:val="{0A4BC17B-7419-40C3-A0B6-405B2F82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8"/>
    </w:pPr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59"/>
      <w:ind w:left="2286" w:right="2402"/>
      <w:jc w:val="center"/>
    </w:pPr>
    <w:rPr>
      <w:rFonts w:ascii="隶书" w:eastAsia="隶书" w:hAnsi="隶书" w:cs="隶书"/>
      <w:b/>
      <w:bCs/>
      <w:sz w:val="36"/>
      <w:szCs w:val="36"/>
    </w:rPr>
  </w:style>
  <w:style w:type="paragraph" w:styleId="a6">
    <w:name w:val="List Paragraph"/>
    <w:basedOn w:val="a"/>
    <w:link w:val="a7"/>
    <w:uiPriority w:val="34"/>
    <w:qFormat/>
    <w:pPr>
      <w:spacing w:before="2"/>
      <w:ind w:left="647" w:hanging="529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列表段落 字符"/>
    <w:link w:val="a6"/>
    <w:uiPriority w:val="34"/>
    <w:qFormat/>
    <w:locked/>
    <w:rsid w:val="0054558F"/>
    <w:rPr>
      <w:rFonts w:ascii="宋体" w:eastAsia="宋体" w:hAnsi="宋体" w:cs="宋体"/>
      <w:lang w:eastAsia="zh-CN"/>
    </w:rPr>
  </w:style>
  <w:style w:type="paragraph" w:styleId="a8">
    <w:name w:val="header"/>
    <w:basedOn w:val="a"/>
    <w:link w:val="a9"/>
    <w:uiPriority w:val="99"/>
    <w:unhideWhenUsed/>
    <w:rsid w:val="0054558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54558F"/>
    <w:rPr>
      <w:rFonts w:ascii="宋体" w:eastAsia="宋体" w:hAnsi="宋体" w:cs="宋体"/>
      <w:sz w:val="18"/>
      <w:szCs w:val="18"/>
      <w:lang w:eastAsia="zh-CN"/>
    </w:rPr>
  </w:style>
  <w:style w:type="paragraph" w:styleId="aa">
    <w:name w:val="footer"/>
    <w:basedOn w:val="a"/>
    <w:link w:val="ab"/>
    <w:uiPriority w:val="99"/>
    <w:unhideWhenUsed/>
    <w:rsid w:val="0054558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54558F"/>
    <w:rPr>
      <w:rFonts w:ascii="宋体" w:eastAsia="宋体" w:hAnsi="宋体" w:cs="宋体"/>
      <w:sz w:val="18"/>
      <w:szCs w:val="18"/>
      <w:lang w:eastAsia="zh-CN"/>
    </w:rPr>
  </w:style>
  <w:style w:type="character" w:customStyle="1" w:styleId="a4">
    <w:name w:val="正文文本 字符"/>
    <w:basedOn w:val="a0"/>
    <w:link w:val="a3"/>
    <w:uiPriority w:val="1"/>
    <w:rsid w:val="009F6F27"/>
    <w:rPr>
      <w:rFonts w:ascii="宋体" w:eastAsia="宋体" w:hAnsi="宋体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liyuan</dc:creator>
  <cp:lastModifiedBy>yuan li</cp:lastModifiedBy>
  <cp:revision>5</cp:revision>
  <dcterms:created xsi:type="dcterms:W3CDTF">2024-11-08T03:10:00Z</dcterms:created>
  <dcterms:modified xsi:type="dcterms:W3CDTF">2024-11-11T11:17:00Z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LastSaved">
    <vt:filetime>2024-11-08T00:00:00Z</vt:filetime>
  </property>
  <property fmtid="{D5CDD505-2E9C-101B-9397-08002B2CF9AE}" pid="4" name="Producer">
    <vt:lpwstr>Foxit PhantomPDF - Foxit Software Inc.</vt:lpwstr>
  </property>
</Properties>
</file>